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AA94" w14:textId="3E9C0FFA" w:rsidR="00B01390" w:rsidRPr="00DD1DE0" w:rsidRDefault="00B01390" w:rsidP="00B01390">
      <w:pPr>
        <w:pStyle w:val="ResolutionRightTitle"/>
      </w:pPr>
      <w:r w:rsidRPr="00DD1DE0">
        <w:t>Projekt</w:t>
      </w:r>
      <w:r>
        <w:t xml:space="preserve">                                                                       </w:t>
      </w:r>
      <w:r w:rsidRPr="00DD1DE0">
        <w:t xml:space="preserve">Załącznik </w:t>
      </w:r>
      <w:r>
        <w:t>nr 2</w:t>
      </w:r>
    </w:p>
    <w:p w14:paraId="7F87BDC3" w14:textId="77777777" w:rsidR="00B01390" w:rsidRPr="00DD1DE0" w:rsidRDefault="00B01390" w:rsidP="00B01390">
      <w:pPr>
        <w:pStyle w:val="ResolutionRightTitle"/>
      </w:pPr>
      <w:r w:rsidRPr="00DD1DE0">
        <w:t>do Zarządzenia Nr</w:t>
      </w:r>
      <w:r>
        <w:t>129</w:t>
      </w:r>
      <w:r w:rsidRPr="00DD1DE0">
        <w:t>/23</w:t>
      </w:r>
    </w:p>
    <w:p w14:paraId="1587E56B" w14:textId="77777777" w:rsidR="00B01390" w:rsidRPr="00DD1DE0" w:rsidRDefault="00B01390" w:rsidP="00B01390">
      <w:pPr>
        <w:pStyle w:val="ResolutionRightTitle"/>
      </w:pPr>
      <w:r w:rsidRPr="00DD1DE0">
        <w:t>Wójta Wójt Gminy Gorzyce</w:t>
      </w:r>
    </w:p>
    <w:p w14:paraId="1978EBDA" w14:textId="77777777" w:rsidR="00B01390" w:rsidRPr="00DD1DE0" w:rsidRDefault="00B01390" w:rsidP="00B01390">
      <w:pPr>
        <w:pStyle w:val="ResolutionRightTitle"/>
      </w:pPr>
      <w:r w:rsidRPr="00DD1DE0">
        <w:t>z dnia 15 listopada 2023 r.</w:t>
      </w:r>
    </w:p>
    <w:p w14:paraId="14880026" w14:textId="2B8851B1" w:rsidR="008E0A13" w:rsidRPr="008E0A13" w:rsidRDefault="008E0A13" w:rsidP="008E0A13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8E0A13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</w:p>
    <w:p w14:paraId="407A6222" w14:textId="77777777" w:rsidR="008E0A13" w:rsidRPr="008E0A13" w:rsidRDefault="008E0A13" w:rsidP="008E0A13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E0A13">
        <w:rPr>
          <w:rFonts w:ascii="Arial" w:hAnsi="Arial" w:cs="Arial"/>
          <w:b/>
          <w:bCs/>
          <w:kern w:val="0"/>
          <w:sz w:val="20"/>
          <w:szCs w:val="20"/>
        </w:rPr>
        <w:t>Rady Gminy Gorzyce</w:t>
      </w:r>
    </w:p>
    <w:p w14:paraId="32139243" w14:textId="77777777" w:rsidR="008E0A13" w:rsidRPr="008E0A13" w:rsidRDefault="008E0A13" w:rsidP="008E0A13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E0A13">
        <w:rPr>
          <w:rFonts w:ascii="Arial" w:hAnsi="Arial" w:cs="Arial"/>
          <w:kern w:val="0"/>
          <w:sz w:val="20"/>
          <w:szCs w:val="20"/>
        </w:rPr>
        <w:t>z dnia .....</w:t>
      </w:r>
    </w:p>
    <w:p w14:paraId="33DEDB00" w14:textId="789A3AE6" w:rsidR="008E0A13" w:rsidRPr="008E0A13" w:rsidRDefault="008E0A13" w:rsidP="008E0A13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E0A13">
        <w:rPr>
          <w:rFonts w:ascii="Arial" w:hAnsi="Arial" w:cs="Arial"/>
          <w:b/>
          <w:bCs/>
          <w:kern w:val="0"/>
          <w:sz w:val="28"/>
          <w:szCs w:val="28"/>
        </w:rPr>
        <w:t>w sprawie Wieloletniej Prognozy Finansowej Gminy Gorzyce na lata 202</w:t>
      </w:r>
      <w:r w:rsidRPr="00B01390">
        <w:rPr>
          <w:rFonts w:ascii="Arial" w:hAnsi="Arial" w:cs="Arial"/>
          <w:b/>
          <w:bCs/>
          <w:kern w:val="0"/>
          <w:sz w:val="28"/>
          <w:szCs w:val="28"/>
        </w:rPr>
        <w:t>4</w:t>
      </w:r>
      <w:r w:rsidRPr="008E0A13">
        <w:rPr>
          <w:rFonts w:ascii="Arial" w:hAnsi="Arial" w:cs="Arial"/>
          <w:b/>
          <w:bCs/>
          <w:kern w:val="0"/>
          <w:sz w:val="28"/>
          <w:szCs w:val="28"/>
        </w:rPr>
        <w:t>-2040</w:t>
      </w:r>
    </w:p>
    <w:p w14:paraId="07844D7E" w14:textId="73050C9A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Na podstawie art. 230 ust. 6 ustawy z dnia 27 sierpnia 2009 roku o finansach publicznych (</w:t>
      </w:r>
      <w:proofErr w:type="spellStart"/>
      <w:r w:rsidRPr="008E0A13">
        <w:rPr>
          <w:rFonts w:ascii="Arial" w:hAnsi="Arial" w:cs="Arial"/>
          <w:kern w:val="0"/>
          <w:sz w:val="20"/>
          <w:szCs w:val="20"/>
        </w:rPr>
        <w:t>t.j</w:t>
      </w:r>
      <w:proofErr w:type="spellEnd"/>
      <w:r w:rsidRPr="008E0A13">
        <w:rPr>
          <w:rFonts w:ascii="Arial" w:hAnsi="Arial" w:cs="Arial"/>
          <w:kern w:val="0"/>
          <w:sz w:val="20"/>
          <w:szCs w:val="20"/>
        </w:rPr>
        <w:t>. Dz. U. z 202</w:t>
      </w:r>
      <w:r w:rsidR="004A21DE" w:rsidRPr="00B01390">
        <w:rPr>
          <w:rFonts w:ascii="Arial" w:hAnsi="Arial" w:cs="Arial"/>
          <w:kern w:val="0"/>
          <w:sz w:val="20"/>
          <w:szCs w:val="20"/>
        </w:rPr>
        <w:t>3</w:t>
      </w:r>
      <w:r w:rsidRPr="008E0A13">
        <w:rPr>
          <w:rFonts w:ascii="Arial" w:hAnsi="Arial" w:cs="Arial"/>
          <w:kern w:val="0"/>
          <w:sz w:val="20"/>
          <w:szCs w:val="20"/>
        </w:rPr>
        <w:t xml:space="preserve"> r. poz. </w:t>
      </w:r>
      <w:r w:rsidR="004A21DE" w:rsidRPr="00B01390">
        <w:rPr>
          <w:rFonts w:ascii="Arial" w:hAnsi="Arial" w:cs="Arial"/>
          <w:kern w:val="0"/>
          <w:sz w:val="20"/>
          <w:szCs w:val="20"/>
        </w:rPr>
        <w:t>1270</w:t>
      </w:r>
      <w:r w:rsidRPr="008E0A13">
        <w:rPr>
          <w:rFonts w:ascii="Arial" w:hAnsi="Arial" w:cs="Arial"/>
          <w:kern w:val="0"/>
          <w:sz w:val="20"/>
          <w:szCs w:val="20"/>
        </w:rPr>
        <w:t xml:space="preserve"> z </w:t>
      </w:r>
      <w:proofErr w:type="spellStart"/>
      <w:r w:rsidRPr="008E0A13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8E0A13">
        <w:rPr>
          <w:rFonts w:ascii="Arial" w:hAnsi="Arial" w:cs="Arial"/>
          <w:kern w:val="0"/>
          <w:sz w:val="20"/>
          <w:szCs w:val="20"/>
        </w:rPr>
        <w:t>. zm.) oraz art. 111 ust. 3 ustawy z dnia 12 marca 2022 r. o pomocy obywatelom Ukrainy w związku z konfliktem zbrojnym na terytorium tego państwa (</w:t>
      </w:r>
      <w:proofErr w:type="spellStart"/>
      <w:r w:rsidRPr="008E0A13">
        <w:rPr>
          <w:rFonts w:ascii="Arial" w:hAnsi="Arial" w:cs="Arial"/>
          <w:kern w:val="0"/>
          <w:sz w:val="20"/>
          <w:szCs w:val="20"/>
        </w:rPr>
        <w:t>t.j</w:t>
      </w:r>
      <w:proofErr w:type="spellEnd"/>
      <w:r w:rsidRPr="008E0A13">
        <w:rPr>
          <w:rFonts w:ascii="Arial" w:hAnsi="Arial" w:cs="Arial"/>
          <w:kern w:val="0"/>
          <w:sz w:val="20"/>
          <w:szCs w:val="20"/>
        </w:rPr>
        <w:t xml:space="preserve">. Dz. U. z 2022 r. poz. 583 z </w:t>
      </w:r>
      <w:proofErr w:type="spellStart"/>
      <w:r w:rsidRPr="008E0A13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8E0A13">
        <w:rPr>
          <w:rFonts w:ascii="Arial" w:hAnsi="Arial" w:cs="Arial"/>
          <w:kern w:val="0"/>
          <w:sz w:val="20"/>
          <w:szCs w:val="20"/>
        </w:rPr>
        <w:t>. zm.) uchwala się, co następuje:</w:t>
      </w:r>
    </w:p>
    <w:p w14:paraId="799DA0FA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§1.</w:t>
      </w:r>
    </w:p>
    <w:p w14:paraId="2F359E97" w14:textId="3B66DFFD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Uchwala się Wieloletnią Prognozę Finansową Gminy Gorzyce na lata 202</w:t>
      </w:r>
      <w:r w:rsidR="004A21DE" w:rsidRPr="00B01390">
        <w:rPr>
          <w:rFonts w:ascii="Arial" w:hAnsi="Arial" w:cs="Arial"/>
          <w:kern w:val="0"/>
          <w:sz w:val="20"/>
          <w:szCs w:val="20"/>
        </w:rPr>
        <w:t>4</w:t>
      </w:r>
      <w:r w:rsidRPr="008E0A13">
        <w:rPr>
          <w:rFonts w:ascii="Arial" w:hAnsi="Arial" w:cs="Arial"/>
          <w:kern w:val="0"/>
          <w:sz w:val="20"/>
          <w:szCs w:val="20"/>
        </w:rPr>
        <w:t>-2040, zgodnie z załącznikiem nr 1 do uchwały.</w:t>
      </w:r>
    </w:p>
    <w:p w14:paraId="3711E5CA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§2.</w:t>
      </w:r>
    </w:p>
    <w:p w14:paraId="44A9558B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Uchwala się wykaz wieloletnich przedsięwzięć Gminy Gorzyce, obejmujący limity wydatków w poszczególnych latach oraz limity zobowiązań z nimi związane, zgodnie z załącznikiem nr 2 do uchwały.</w:t>
      </w:r>
    </w:p>
    <w:p w14:paraId="1555C553" w14:textId="77777777" w:rsidR="004A21DE" w:rsidRPr="00B01390" w:rsidRDefault="004A21DE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2F438333" w14:textId="5B959A85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§3.</w:t>
      </w:r>
    </w:p>
    <w:p w14:paraId="4C0CFCDD" w14:textId="5BADE134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Objaśnienia przyjętych wartości do Wieloletniej Prognozy Finansowej Gminy Gorzyce na lata 202</w:t>
      </w:r>
      <w:r w:rsidRPr="00B01390">
        <w:rPr>
          <w:rFonts w:ascii="Arial" w:hAnsi="Arial" w:cs="Arial"/>
          <w:kern w:val="0"/>
          <w:sz w:val="20"/>
          <w:szCs w:val="20"/>
        </w:rPr>
        <w:t>4</w:t>
      </w:r>
      <w:r w:rsidRPr="008E0A13">
        <w:rPr>
          <w:rFonts w:ascii="Arial" w:hAnsi="Arial" w:cs="Arial"/>
          <w:kern w:val="0"/>
          <w:sz w:val="20"/>
          <w:szCs w:val="20"/>
        </w:rPr>
        <w:t>-2040 stanowią załącznik nr 3 do uchwały.</w:t>
      </w:r>
    </w:p>
    <w:p w14:paraId="294D931D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011776F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 4</w:t>
      </w:r>
    </w:p>
    <w:p w14:paraId="591FA421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Upoważnia się Wójta Gminy Gorzyce  do zaciągania zobowiązań z tytułu umów, których realizacja w roku budżetowym i w latach następnych jest niezbędna do zapewnienia ciągłości działania jednostki i z których wynikające płatności wykraczają poza rok budżetowy, zawieranych  na czas nieokreślony   w zakresie:</w:t>
      </w:r>
    </w:p>
    <w:p w14:paraId="2DE878C8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1)dostawy wody za pomocą sieci wodociągowej lub odprowadzania ścieków do sieci kanalizacyjnej,</w:t>
      </w:r>
    </w:p>
    <w:p w14:paraId="4A6E4E9F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2)dostawę gazu z sieci gazowej,</w:t>
      </w:r>
    </w:p>
    <w:p w14:paraId="04CB0BEC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 xml:space="preserve">3) usługi przesyłowe i dystrybucyjne energii elektrycznej </w:t>
      </w:r>
    </w:p>
    <w:p w14:paraId="7C950E42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4)dostawy licencji na oprogramowania komputerowe</w:t>
      </w:r>
    </w:p>
    <w:p w14:paraId="7D50FCA6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26F9641E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 5</w:t>
      </w:r>
    </w:p>
    <w:p w14:paraId="48829775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Upoważnia się Wójta Gminy Gorzyce do przekazania uprawnień kierownikom jednostek organizacyjnych Gminy Gorzyce do zaciągania zobowiązań z tytułu umów, których realizacja w roku budżetowym i w latach następnych jest niezbędna do zapewnienia ciągłości działania jednostki  i z których wynikające płatności wykraczają poza rok budżetowy, zawieranych  na czas nieokreślony w zakresie:</w:t>
      </w:r>
    </w:p>
    <w:p w14:paraId="54F9450F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lastRenderedPageBreak/>
        <w:t>1)dostawy wody za pomocą sieci wodociągowej lub odprowadzania ścieków do sieci kanalizacyjnej,</w:t>
      </w:r>
    </w:p>
    <w:p w14:paraId="79DB3D51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2)dostawę gazu z sieci gazowej,</w:t>
      </w:r>
    </w:p>
    <w:p w14:paraId="6ACC49B4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3) usługi przesyłowe i dystrybucyjne energii elektrycznej</w:t>
      </w:r>
    </w:p>
    <w:p w14:paraId="3A347334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4)dostawy licencji na oprogramowania komputerowe.</w:t>
      </w:r>
    </w:p>
    <w:p w14:paraId="093472A0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C1E2AB5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 6</w:t>
      </w:r>
    </w:p>
    <w:p w14:paraId="6C593FA3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 xml:space="preserve">Upoważnia się Wójta Gminy Gorzyce  do zaciągania zobowiązań z tytułu umów, których realizacja w roku budżetowym i w latach następnych jest niezbędna do zapewnienia ciągłości działania jednostki i z których wynikające płatności wykraczają poza rok budżetowy zawieranych na czas określony ogółem do kwoty 8 </w:t>
      </w:r>
      <w:r w:rsidRPr="008E0A13">
        <w:rPr>
          <w:rFonts w:ascii="Times New Roman" w:hAnsi="Times New Roman" w:cs="Times New Roman"/>
          <w:kern w:val="0"/>
          <w:sz w:val="20"/>
          <w:szCs w:val="20"/>
        </w:rPr>
        <w:t>0</w:t>
      </w:r>
      <w:r w:rsidRPr="008E0A13">
        <w:rPr>
          <w:rFonts w:ascii="Arial" w:hAnsi="Arial" w:cs="Arial"/>
          <w:kern w:val="0"/>
          <w:sz w:val="20"/>
          <w:szCs w:val="20"/>
        </w:rPr>
        <w:t>00 000,00 w tym</w:t>
      </w:r>
    </w:p>
    <w:p w14:paraId="36EB40E8" w14:textId="3E9152DA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1) w 202</w:t>
      </w:r>
      <w:r w:rsidRPr="00B01390">
        <w:rPr>
          <w:rFonts w:ascii="Arial" w:hAnsi="Arial" w:cs="Arial"/>
          <w:kern w:val="0"/>
          <w:sz w:val="20"/>
          <w:szCs w:val="20"/>
        </w:rPr>
        <w:t>5</w:t>
      </w:r>
      <w:r w:rsidRPr="008E0A13">
        <w:rPr>
          <w:rFonts w:ascii="Arial" w:hAnsi="Arial" w:cs="Arial"/>
          <w:kern w:val="0"/>
          <w:sz w:val="20"/>
          <w:szCs w:val="20"/>
        </w:rPr>
        <w:t xml:space="preserve"> roku do kwoty  4 </w:t>
      </w:r>
      <w:r w:rsidRPr="008E0A13">
        <w:rPr>
          <w:rFonts w:ascii="Times New Roman" w:hAnsi="Times New Roman" w:cs="Times New Roman"/>
          <w:kern w:val="0"/>
          <w:sz w:val="20"/>
          <w:szCs w:val="20"/>
        </w:rPr>
        <w:t>0</w:t>
      </w:r>
      <w:r w:rsidRPr="008E0A13">
        <w:rPr>
          <w:rFonts w:ascii="Arial" w:hAnsi="Arial" w:cs="Arial"/>
          <w:kern w:val="0"/>
          <w:sz w:val="20"/>
          <w:szCs w:val="20"/>
        </w:rPr>
        <w:t>00 000,00  zł</w:t>
      </w:r>
    </w:p>
    <w:p w14:paraId="7A25E54F" w14:textId="7A98F9B4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2) w 202</w:t>
      </w:r>
      <w:r w:rsidRPr="00B01390">
        <w:rPr>
          <w:rFonts w:ascii="Arial" w:hAnsi="Arial" w:cs="Arial"/>
          <w:kern w:val="0"/>
          <w:sz w:val="20"/>
          <w:szCs w:val="20"/>
        </w:rPr>
        <w:t>6</w:t>
      </w:r>
      <w:r w:rsidRPr="008E0A13">
        <w:rPr>
          <w:rFonts w:ascii="Arial" w:hAnsi="Arial" w:cs="Arial"/>
          <w:kern w:val="0"/>
          <w:sz w:val="20"/>
          <w:szCs w:val="20"/>
        </w:rPr>
        <w:t xml:space="preserve"> roku do kwoty  4 </w:t>
      </w:r>
      <w:r w:rsidRPr="008E0A13">
        <w:rPr>
          <w:rFonts w:ascii="Times New Roman" w:hAnsi="Times New Roman" w:cs="Times New Roman"/>
          <w:kern w:val="0"/>
          <w:sz w:val="20"/>
          <w:szCs w:val="20"/>
        </w:rPr>
        <w:t>0</w:t>
      </w:r>
      <w:r w:rsidRPr="008E0A13">
        <w:rPr>
          <w:rFonts w:ascii="Arial" w:hAnsi="Arial" w:cs="Arial"/>
          <w:kern w:val="0"/>
          <w:sz w:val="20"/>
          <w:szCs w:val="20"/>
        </w:rPr>
        <w:t>00 000,00  zł</w:t>
      </w:r>
    </w:p>
    <w:p w14:paraId="1ADB1085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 7</w:t>
      </w:r>
    </w:p>
    <w:p w14:paraId="61158BDE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Upoważnia się Wójta Gminy Gorzyce do przekazania uprawnień kierownikom jednostek organizacyjnych Gminy Gorzyce do zaciągania zobowiązań z tytułu umów, których realizacja       w roku budżetowym i w latach następnych jest niezbędna do zapewnienia ciągłości działania jednostki i z których wynikające płatności wykraczają poza rok budżetowy zawieranych na czas określony ogółem do kwoty 1 400 000,00 zł, w tym</w:t>
      </w:r>
    </w:p>
    <w:p w14:paraId="12A39D6A" w14:textId="602533D3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1) w 202</w:t>
      </w:r>
      <w:r w:rsidRPr="00B01390">
        <w:rPr>
          <w:rFonts w:ascii="Arial" w:hAnsi="Arial" w:cs="Arial"/>
          <w:kern w:val="0"/>
          <w:sz w:val="20"/>
          <w:szCs w:val="20"/>
        </w:rPr>
        <w:t>5</w:t>
      </w:r>
      <w:r w:rsidRPr="008E0A13">
        <w:rPr>
          <w:rFonts w:ascii="Arial" w:hAnsi="Arial" w:cs="Arial"/>
          <w:kern w:val="0"/>
          <w:sz w:val="20"/>
          <w:szCs w:val="20"/>
        </w:rPr>
        <w:t xml:space="preserve"> roku do kwoty  700 000,00  zł</w:t>
      </w:r>
    </w:p>
    <w:p w14:paraId="29DAB637" w14:textId="50B3FAEC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2) w 202</w:t>
      </w:r>
      <w:r w:rsidRPr="00B01390">
        <w:rPr>
          <w:rFonts w:ascii="Arial" w:hAnsi="Arial" w:cs="Arial"/>
          <w:kern w:val="0"/>
          <w:sz w:val="20"/>
          <w:szCs w:val="20"/>
        </w:rPr>
        <w:t>6</w:t>
      </w:r>
      <w:r w:rsidRPr="008E0A13">
        <w:rPr>
          <w:rFonts w:ascii="Arial" w:hAnsi="Arial" w:cs="Arial"/>
          <w:kern w:val="0"/>
          <w:sz w:val="20"/>
          <w:szCs w:val="20"/>
        </w:rPr>
        <w:t xml:space="preserve"> roku do kwoty  700 000,00  zł</w:t>
      </w:r>
    </w:p>
    <w:p w14:paraId="468D1321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 8</w:t>
      </w:r>
    </w:p>
    <w:p w14:paraId="2D23A6D7" w14:textId="11AE19FC" w:rsidR="008E0A13" w:rsidRPr="00B01390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Upoważnia się Wójta Gminy Gorzyce do dokonywania zmian w wieloletniej prognozie finansowej Gminy Gorzyce, związanych z wprowadzeniem nowych inwestycji lub zakupów inwestycyjnych, w celu realizacji zadań związanych z pomocą obywatelom Ukrainy, w związku z konfliktem zbrojnym na terytorium tego państwa, o ile zmiana ta nie pogorszy wyniku budżetu Gminy Gorzyce.</w:t>
      </w:r>
    </w:p>
    <w:p w14:paraId="1803FA43" w14:textId="0DA54C4C" w:rsidR="004A21DE" w:rsidRPr="00B01390" w:rsidRDefault="004A21DE" w:rsidP="004A2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B01390">
        <w:rPr>
          <w:rFonts w:ascii="Arial" w:hAnsi="Arial" w:cs="Arial"/>
          <w:kern w:val="0"/>
          <w:sz w:val="20"/>
          <w:szCs w:val="20"/>
        </w:rPr>
        <w:t>§ 9</w:t>
      </w:r>
    </w:p>
    <w:p w14:paraId="23F46DAD" w14:textId="77777777" w:rsidR="004A21DE" w:rsidRPr="008E0A13" w:rsidRDefault="004A21DE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BC45561" w14:textId="2250D2C7" w:rsidR="008E0A13" w:rsidRPr="00B01390" w:rsidRDefault="004A21DE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B01390">
        <w:t>Upoważnia się Wójta Gminy Gorzyce do dokonywania zmian limitów zobowiązań i kwot wydatków na realizację przedsięwzięć finansowanych z udziałem środków europejskich albo środków, o których mowa w art. 5 ust. 1 pkt 3 ustawy z dnia 27 sierpnia 2009 r. o finansach publicznych, w związku ze zmianami w realizacji takich przedsięwzięć,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z dnia 11 lipca 2014 r. o zasadach realizacji programów.</w:t>
      </w:r>
    </w:p>
    <w:p w14:paraId="460C4AD2" w14:textId="116113CF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</w:t>
      </w:r>
      <w:r w:rsidR="004A21DE" w:rsidRPr="00B01390">
        <w:rPr>
          <w:rFonts w:ascii="Arial" w:hAnsi="Arial" w:cs="Arial"/>
          <w:kern w:val="0"/>
          <w:sz w:val="20"/>
          <w:szCs w:val="20"/>
        </w:rPr>
        <w:t>10</w:t>
      </w:r>
      <w:r w:rsidRPr="008E0A13">
        <w:rPr>
          <w:rFonts w:ascii="Arial" w:hAnsi="Arial" w:cs="Arial"/>
          <w:kern w:val="0"/>
          <w:sz w:val="20"/>
          <w:szCs w:val="20"/>
        </w:rPr>
        <w:t>.</w:t>
      </w:r>
    </w:p>
    <w:p w14:paraId="609F394C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Wykonanie uchwały powierza się Wójtowi Gminy Gorzyce.</w:t>
      </w:r>
    </w:p>
    <w:p w14:paraId="5765FEBC" w14:textId="77777777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7EEA623C" w14:textId="73D40A50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§1</w:t>
      </w:r>
      <w:r w:rsidR="004A21DE" w:rsidRPr="00B01390">
        <w:rPr>
          <w:rFonts w:ascii="Arial" w:hAnsi="Arial" w:cs="Arial"/>
          <w:kern w:val="0"/>
          <w:sz w:val="20"/>
          <w:szCs w:val="20"/>
        </w:rPr>
        <w:t>1</w:t>
      </w:r>
      <w:r w:rsidRPr="008E0A13">
        <w:rPr>
          <w:rFonts w:ascii="Arial" w:hAnsi="Arial" w:cs="Arial"/>
          <w:kern w:val="0"/>
          <w:sz w:val="20"/>
          <w:szCs w:val="20"/>
        </w:rPr>
        <w:t>.</w:t>
      </w:r>
    </w:p>
    <w:p w14:paraId="0641312E" w14:textId="61765637" w:rsidR="008E0A13" w:rsidRPr="008E0A13" w:rsidRDefault="004A21DE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B01390">
        <w:t xml:space="preserve">Traci moc Uchwała nr Uchwała LVII/382/22 Rady Gminy Gorzyce z dnia 29.12.2022 r. w sprawie Wieloletniej Prognozy Finansowej Gminy Gorzyce na lata 2023-2040 z </w:t>
      </w:r>
      <w:proofErr w:type="spellStart"/>
      <w:r w:rsidRPr="00B01390">
        <w:t>późn</w:t>
      </w:r>
      <w:proofErr w:type="spellEnd"/>
      <w:r w:rsidRPr="00B01390">
        <w:t>. zmianami.</w:t>
      </w:r>
    </w:p>
    <w:p w14:paraId="0E085BFA" w14:textId="17863445" w:rsidR="008E0A13" w:rsidRPr="008E0A13" w:rsidRDefault="008E0A13" w:rsidP="008E0A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E0A13">
        <w:rPr>
          <w:rFonts w:ascii="Arial" w:hAnsi="Arial" w:cs="Arial"/>
          <w:kern w:val="0"/>
          <w:sz w:val="20"/>
          <w:szCs w:val="20"/>
        </w:rPr>
        <w:t>§1</w:t>
      </w:r>
      <w:r w:rsidR="004A21DE" w:rsidRPr="00B01390">
        <w:rPr>
          <w:rFonts w:ascii="Arial" w:hAnsi="Arial" w:cs="Arial"/>
          <w:kern w:val="0"/>
          <w:sz w:val="20"/>
          <w:szCs w:val="20"/>
        </w:rPr>
        <w:t>2</w:t>
      </w:r>
      <w:r w:rsidRPr="008E0A13">
        <w:rPr>
          <w:rFonts w:ascii="Arial" w:hAnsi="Arial" w:cs="Arial"/>
          <w:kern w:val="0"/>
          <w:sz w:val="20"/>
          <w:szCs w:val="20"/>
        </w:rPr>
        <w:t>.</w:t>
      </w:r>
    </w:p>
    <w:p w14:paraId="3A8D501A" w14:textId="53A23A94" w:rsidR="004A21DE" w:rsidRPr="00B01390" w:rsidRDefault="008E0A13" w:rsidP="004A2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</w:pPr>
      <w:r w:rsidRPr="008E0A13">
        <w:rPr>
          <w:rFonts w:ascii="Arial" w:hAnsi="Arial" w:cs="Arial"/>
          <w:kern w:val="0"/>
          <w:sz w:val="20"/>
          <w:szCs w:val="20"/>
        </w:rPr>
        <w:lastRenderedPageBreak/>
        <w:t>Uchwała wchodzi w życie z dniem 1 stycznia 202</w:t>
      </w:r>
      <w:r w:rsidR="004A21DE" w:rsidRPr="00B01390">
        <w:rPr>
          <w:rFonts w:ascii="Arial" w:hAnsi="Arial" w:cs="Arial"/>
          <w:kern w:val="0"/>
          <w:sz w:val="20"/>
          <w:szCs w:val="20"/>
        </w:rPr>
        <w:t>4</w:t>
      </w:r>
      <w:r w:rsidRPr="008E0A13">
        <w:rPr>
          <w:rFonts w:ascii="Arial" w:hAnsi="Arial" w:cs="Arial"/>
          <w:kern w:val="0"/>
          <w:sz w:val="20"/>
          <w:szCs w:val="20"/>
        </w:rPr>
        <w:t xml:space="preserve"> r.</w:t>
      </w:r>
    </w:p>
    <w:sectPr w:rsidR="004A21DE" w:rsidRPr="00B01390" w:rsidSect="00757AA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13"/>
    <w:rsid w:val="000B317E"/>
    <w:rsid w:val="001D0A58"/>
    <w:rsid w:val="004A21DE"/>
    <w:rsid w:val="008E0A13"/>
    <w:rsid w:val="00A274FC"/>
    <w:rsid w:val="00B01390"/>
    <w:rsid w:val="00BA02FD"/>
    <w:rsid w:val="00F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2314"/>
  <w15:chartTrackingRefBased/>
  <w15:docId w15:val="{83D95980-1ADD-47B0-83A6-909BD94E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solutionRightTitle">
    <w:name w:val="ResolutionRightTitle"/>
    <w:rsid w:val="00B01390"/>
    <w:pPr>
      <w:keepNext/>
      <w:spacing w:line="276" w:lineRule="auto"/>
      <w:contextualSpacing/>
      <w:jc w:val="right"/>
    </w:pPr>
    <w:rPr>
      <w:rFonts w:ascii="Times New Roman" w:eastAsiaTheme="minorEastAsia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MartaMM</cp:lastModifiedBy>
  <cp:revision>2</cp:revision>
  <dcterms:created xsi:type="dcterms:W3CDTF">2023-12-29T12:54:00Z</dcterms:created>
  <dcterms:modified xsi:type="dcterms:W3CDTF">2023-12-29T12:54:00Z</dcterms:modified>
</cp:coreProperties>
</file>